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F9" w:rsidRPr="002635F1" w:rsidRDefault="00F028F9" w:rsidP="00F028F9">
      <w:pPr>
        <w:ind w:left="440" w:hangingChars="200" w:hanging="440"/>
        <w:jc w:val="center"/>
        <w:rPr>
          <w:sz w:val="22"/>
        </w:rPr>
      </w:pPr>
      <w:r w:rsidRPr="002635F1">
        <w:rPr>
          <w:rFonts w:hint="eastAsia"/>
          <w:sz w:val="22"/>
        </w:rPr>
        <w:t>（表）</w:t>
      </w:r>
    </w:p>
    <w:p w:rsidR="00462DFC" w:rsidRPr="007A6D9A" w:rsidRDefault="00C072A5" w:rsidP="00C62470">
      <w:pPr>
        <w:ind w:left="440" w:hangingChars="200" w:hanging="440"/>
        <w:rPr>
          <w:color w:val="000000" w:themeColor="text1"/>
          <w:sz w:val="22"/>
        </w:rPr>
      </w:pPr>
      <w:r w:rsidRPr="007A6D9A">
        <w:rPr>
          <w:rFonts w:hint="eastAsia"/>
          <w:color w:val="000000" w:themeColor="text1"/>
          <w:sz w:val="22"/>
        </w:rPr>
        <w:t>様式</w:t>
      </w:r>
      <w:r w:rsidR="00C62470" w:rsidRPr="007A6D9A">
        <w:rPr>
          <w:rFonts w:hint="eastAsia"/>
          <w:color w:val="000000" w:themeColor="text1"/>
          <w:sz w:val="22"/>
        </w:rPr>
        <w:t>第１号</w:t>
      </w:r>
    </w:p>
    <w:p w:rsidR="00B15BCD" w:rsidRPr="007A6D9A" w:rsidRDefault="00B15BCD" w:rsidP="00F046F3">
      <w:pPr>
        <w:autoSpaceDE w:val="0"/>
        <w:autoSpaceDN w:val="0"/>
        <w:adjustRightInd w:val="0"/>
        <w:jc w:val="center"/>
        <w:rPr>
          <w:color w:val="000000" w:themeColor="text1"/>
          <w:sz w:val="22"/>
        </w:rPr>
      </w:pPr>
    </w:p>
    <w:p w:rsidR="004B0E83" w:rsidRPr="007A6D9A" w:rsidRDefault="003B7665" w:rsidP="00F046F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z w:val="22"/>
        </w:rPr>
        <w:t>井川町</w:t>
      </w:r>
      <w:r w:rsidR="00F046F3" w:rsidRPr="007A6D9A">
        <w:rPr>
          <w:color w:val="000000" w:themeColor="text1"/>
          <w:sz w:val="22"/>
        </w:rPr>
        <w:t>ふるさと納税</w:t>
      </w:r>
      <w:r w:rsidR="00F046F3" w:rsidRPr="007A6D9A">
        <w:rPr>
          <w:rFonts w:hint="eastAsia"/>
          <w:color w:val="000000" w:themeColor="text1"/>
          <w:sz w:val="22"/>
        </w:rPr>
        <w:t>返礼品</w:t>
      </w:r>
      <w:r w:rsidR="00B425DF" w:rsidRPr="007A6D9A">
        <w:rPr>
          <w:rFonts w:hint="eastAsia"/>
          <w:color w:val="000000" w:themeColor="text1"/>
          <w:sz w:val="22"/>
        </w:rPr>
        <w:t>等</w:t>
      </w:r>
      <w:r w:rsidR="009C0A7F" w:rsidRPr="007A6D9A">
        <w:rPr>
          <w:color w:val="000000" w:themeColor="text1"/>
          <w:sz w:val="22"/>
        </w:rPr>
        <w:t>協力</w:t>
      </w:r>
      <w:r w:rsidR="00BF3D57" w:rsidRPr="007A6D9A">
        <w:rPr>
          <w:rFonts w:hint="eastAsia"/>
          <w:color w:val="000000" w:themeColor="text1"/>
          <w:sz w:val="22"/>
        </w:rPr>
        <w:t>事業者登録</w:t>
      </w:r>
      <w:r w:rsidR="007E423C">
        <w:rPr>
          <w:rFonts w:hint="eastAsia"/>
          <w:color w:val="000000" w:themeColor="text1"/>
          <w:sz w:val="22"/>
        </w:rPr>
        <w:t>申請</w:t>
      </w:r>
      <w:r w:rsidR="009C0A7F" w:rsidRPr="007A6D9A">
        <w:rPr>
          <w:rFonts w:hint="eastAsia"/>
          <w:color w:val="000000" w:themeColor="text1"/>
          <w:sz w:val="22"/>
        </w:rPr>
        <w:t>書</w:t>
      </w:r>
      <w:r w:rsidR="00E36B6B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</w:p>
    <w:p w:rsidR="003B60B3" w:rsidRPr="007A6D9A" w:rsidRDefault="003B60B3" w:rsidP="003F1B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7A6D9A" w:rsidRDefault="003F1B49" w:rsidP="00C072A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3F1B49" w:rsidRPr="007A6D9A" w:rsidRDefault="003F1B49" w:rsidP="00C072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C072A5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あて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先）</w:t>
      </w:r>
      <w:r w:rsidR="003B7665">
        <w:rPr>
          <w:rFonts w:ascii="ＭＳ 明朝" w:eastAsia="ＭＳ 明朝" w:cs="ＭＳ 明朝" w:hint="eastAsia"/>
          <w:color w:val="000000" w:themeColor="text1"/>
          <w:kern w:val="0"/>
          <w:sz w:val="22"/>
        </w:rPr>
        <w:t>井川町長</w:t>
      </w:r>
    </w:p>
    <w:p w:rsidR="002D0C0D" w:rsidRPr="007A6D9A" w:rsidRDefault="002D0C0D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7A6D9A" w:rsidRDefault="003F1B49" w:rsidP="002635F1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83374D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申込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者）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所在地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名　称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代表者名　　　　　　　　　　　　</w:t>
      </w:r>
      <w:r w:rsidR="00C072A5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　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㊞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担当者名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電話番号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　　　　　　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FAX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Ｅ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>-mail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【必須】</w:t>
      </w:r>
    </w:p>
    <w:p w:rsidR="003F1B49" w:rsidRPr="007A6D9A" w:rsidRDefault="003F1B49" w:rsidP="003F1B49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462DFC" w:rsidRPr="007A6D9A" w:rsidRDefault="003B7665" w:rsidP="00C62470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井川町</w:t>
      </w:r>
      <w:r w:rsidR="00F046F3" w:rsidRPr="007A6D9A">
        <w:rPr>
          <w:color w:val="000000" w:themeColor="text1"/>
          <w:sz w:val="22"/>
          <w:szCs w:val="22"/>
        </w:rPr>
        <w:t>ふるさと納税</w:t>
      </w:r>
      <w:r w:rsidR="00F046F3" w:rsidRPr="007A6D9A">
        <w:rPr>
          <w:rFonts w:hint="eastAsia"/>
          <w:color w:val="000000" w:themeColor="text1"/>
          <w:sz w:val="22"/>
          <w:szCs w:val="22"/>
        </w:rPr>
        <w:t>返礼品</w:t>
      </w:r>
      <w:r w:rsidR="00B425DF" w:rsidRPr="007A6D9A">
        <w:rPr>
          <w:rFonts w:hint="eastAsia"/>
          <w:color w:val="000000" w:themeColor="text1"/>
          <w:sz w:val="22"/>
          <w:szCs w:val="22"/>
        </w:rPr>
        <w:t>等</w:t>
      </w:r>
      <w:r w:rsidR="00BF3D57" w:rsidRPr="007A6D9A">
        <w:rPr>
          <w:rFonts w:eastAsia="ＭＳ 明朝" w:hint="eastAsia"/>
          <w:color w:val="000000" w:themeColor="text1"/>
          <w:sz w:val="22"/>
          <w:szCs w:val="22"/>
        </w:rPr>
        <w:t>協力事業者として登録</w:t>
      </w:r>
      <w:r w:rsidR="00560A83">
        <w:rPr>
          <w:rFonts w:eastAsia="ＭＳ 明朝" w:hint="eastAsia"/>
          <w:color w:val="000000" w:themeColor="text1"/>
          <w:sz w:val="22"/>
          <w:szCs w:val="22"/>
        </w:rPr>
        <w:t>申請</w:t>
      </w:r>
      <w:r w:rsidR="002030F2" w:rsidRPr="007A6D9A">
        <w:rPr>
          <w:rFonts w:eastAsia="ＭＳ 明朝" w:hint="eastAsia"/>
          <w:color w:val="000000" w:themeColor="text1"/>
          <w:sz w:val="22"/>
          <w:szCs w:val="22"/>
        </w:rPr>
        <w:t>すると</w:t>
      </w:r>
      <w:r w:rsidR="00C072A5" w:rsidRPr="007A6D9A">
        <w:rPr>
          <w:rFonts w:eastAsia="ＭＳ 明朝" w:hint="eastAsia"/>
          <w:color w:val="000000" w:themeColor="text1"/>
          <w:sz w:val="22"/>
          <w:szCs w:val="22"/>
        </w:rPr>
        <w:t>とも</w:t>
      </w:r>
      <w:r w:rsidR="002030F2" w:rsidRPr="007A6D9A">
        <w:rPr>
          <w:rFonts w:eastAsia="ＭＳ 明朝" w:hint="eastAsia"/>
          <w:color w:val="000000" w:themeColor="text1"/>
          <w:sz w:val="22"/>
          <w:szCs w:val="22"/>
        </w:rPr>
        <w:t>に、以下の商品を返礼</w:t>
      </w:r>
      <w:r w:rsidR="00E36B6B" w:rsidRPr="007A6D9A">
        <w:rPr>
          <w:rFonts w:eastAsia="ＭＳ 明朝" w:hint="eastAsia"/>
          <w:color w:val="000000" w:themeColor="text1"/>
          <w:sz w:val="22"/>
          <w:szCs w:val="22"/>
        </w:rPr>
        <w:t>品</w:t>
      </w:r>
      <w:r w:rsidR="00B425DF" w:rsidRPr="007A6D9A">
        <w:rPr>
          <w:rFonts w:eastAsia="ＭＳ 明朝" w:hint="eastAsia"/>
          <w:color w:val="000000" w:themeColor="text1"/>
          <w:sz w:val="22"/>
          <w:szCs w:val="22"/>
        </w:rPr>
        <w:t>等</w:t>
      </w:r>
      <w:r w:rsidR="00E36B6B" w:rsidRPr="007A6D9A">
        <w:rPr>
          <w:rFonts w:eastAsia="ＭＳ 明朝" w:hint="eastAsia"/>
          <w:color w:val="000000" w:themeColor="text1"/>
          <w:sz w:val="22"/>
          <w:szCs w:val="22"/>
        </w:rPr>
        <w:t>として</w:t>
      </w:r>
      <w:r w:rsidR="00783B04" w:rsidRPr="007A6D9A">
        <w:rPr>
          <w:rFonts w:eastAsia="ＭＳ 明朝" w:hint="eastAsia"/>
          <w:color w:val="000000" w:themeColor="text1"/>
          <w:sz w:val="22"/>
          <w:szCs w:val="22"/>
        </w:rPr>
        <w:t>提案します。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また、</w:t>
      </w:r>
      <w:r w:rsidR="00560A83">
        <w:rPr>
          <w:rFonts w:eastAsia="ＭＳ 明朝" w:hint="eastAsia"/>
          <w:color w:val="000000" w:themeColor="text1"/>
          <w:sz w:val="22"/>
          <w:szCs w:val="22"/>
        </w:rPr>
        <w:t>申請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に当たっては、裏面の確認事項への承諾、及び</w:t>
      </w:r>
      <w:r>
        <w:rPr>
          <w:rFonts w:eastAsia="ＭＳ 明朝" w:hint="eastAsia"/>
          <w:color w:val="000000" w:themeColor="text1"/>
          <w:sz w:val="22"/>
          <w:szCs w:val="22"/>
        </w:rPr>
        <w:t>井川町</w:t>
      </w:r>
      <w:r w:rsidR="009A2E63" w:rsidRPr="007A6D9A">
        <w:rPr>
          <w:rFonts w:eastAsia="ＭＳ 明朝" w:hint="eastAsia"/>
          <w:color w:val="000000" w:themeColor="text1"/>
          <w:sz w:val="22"/>
          <w:szCs w:val="22"/>
        </w:rPr>
        <w:t>が必要と認めた</w:t>
      </w:r>
      <w:r w:rsidR="00C072A5" w:rsidRPr="007A6D9A">
        <w:rPr>
          <w:rFonts w:eastAsia="ＭＳ 明朝" w:hint="eastAsia"/>
          <w:color w:val="000000" w:themeColor="text1"/>
          <w:sz w:val="22"/>
          <w:szCs w:val="22"/>
        </w:rPr>
        <w:t>全</w:t>
      </w:r>
      <w:r w:rsidR="009A2E63" w:rsidRPr="007A6D9A">
        <w:rPr>
          <w:rFonts w:eastAsia="ＭＳ 明朝" w:hint="eastAsia"/>
          <w:color w:val="000000" w:themeColor="text1"/>
          <w:sz w:val="22"/>
          <w:szCs w:val="22"/>
        </w:rPr>
        <w:t>ての税目の納付状況の調査への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同意をいたします。</w:t>
      </w:r>
    </w:p>
    <w:p w:rsidR="001A658E" w:rsidRPr="00560A83" w:rsidRDefault="001A658E" w:rsidP="00C62470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</w:p>
    <w:p w:rsidR="001A658E" w:rsidRDefault="00940882" w:rsidP="001A658E">
      <w:pPr>
        <w:pStyle w:val="ab"/>
        <w:rPr>
          <w:color w:val="000000" w:themeColor="text1"/>
        </w:rPr>
      </w:pPr>
      <w:r w:rsidRPr="007A6D9A">
        <w:rPr>
          <w:rFonts w:hint="eastAsia"/>
          <w:color w:val="000000" w:themeColor="text1"/>
        </w:rPr>
        <w:t>記</w:t>
      </w:r>
    </w:p>
    <w:p w:rsidR="003B7665" w:rsidRPr="003B7665" w:rsidRDefault="003B7665" w:rsidP="003B7665">
      <w:r>
        <w:rPr>
          <w:rFonts w:hint="eastAsia"/>
        </w:rPr>
        <w:t xml:space="preserve">　返礼品の詳細</w:t>
      </w:r>
    </w:p>
    <w:tbl>
      <w:tblPr>
        <w:tblpPr w:leftFromText="142" w:rightFromText="142" w:vertAnchor="text" w:horzAnchor="margin" w:tblpX="112" w:tblpY="1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01"/>
      </w:tblGrid>
      <w:tr w:rsidR="007A6D9A" w:rsidRPr="007A6D9A" w:rsidTr="003B7665">
        <w:trPr>
          <w:trHeight w:val="694"/>
        </w:trPr>
        <w:tc>
          <w:tcPr>
            <w:tcW w:w="2405" w:type="dxa"/>
            <w:shd w:val="clear" w:color="auto" w:fill="auto"/>
            <w:vAlign w:val="center"/>
          </w:tcPr>
          <w:p w:rsidR="00477DD7" w:rsidRPr="007A6D9A" w:rsidRDefault="003B7665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品</w:t>
            </w:r>
            <w:r w:rsidR="007241B5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DD7" w:rsidRPr="007A6D9A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</w:tc>
      </w:tr>
      <w:tr w:rsidR="007A6D9A" w:rsidRPr="007A6D9A" w:rsidTr="007241B5">
        <w:trPr>
          <w:trHeight w:val="1549"/>
        </w:trPr>
        <w:tc>
          <w:tcPr>
            <w:tcW w:w="2405" w:type="dxa"/>
            <w:shd w:val="clear" w:color="auto" w:fill="auto"/>
            <w:vAlign w:val="center"/>
          </w:tcPr>
          <w:p w:rsidR="00477DD7" w:rsidRDefault="003B7665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内容</w:t>
            </w:r>
            <w:r w:rsidR="00BC0C30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（原材料等）</w:t>
            </w:r>
          </w:p>
          <w:p w:rsidR="000005E2" w:rsidRPr="000005E2" w:rsidRDefault="000005E2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※</w:t>
            </w:r>
            <w:r w:rsidRPr="000005E2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産地がわかる物は</w:t>
            </w:r>
          </w:p>
          <w:p w:rsidR="000005E2" w:rsidRPr="007A6D9A" w:rsidRDefault="000005E2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0005E2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記載をお願い致します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DD7" w:rsidRPr="007A6D9A" w:rsidRDefault="00477DD7" w:rsidP="007241B5">
            <w:pPr>
              <w:spacing w:line="320" w:lineRule="exact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</w:tc>
      </w:tr>
      <w:tr w:rsidR="007A6D9A" w:rsidRPr="007A6D9A" w:rsidTr="003B7665">
        <w:trPr>
          <w:trHeight w:val="841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5E2" w:rsidRDefault="00BC0C30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</w:t>
            </w:r>
          </w:p>
          <w:p w:rsidR="00477DD7" w:rsidRPr="007A6D9A" w:rsidRDefault="00BC0C30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</w:t>
            </w:r>
            <w:r w:rsidR="000005E2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梱包費・税込み</w:t>
            </w:r>
            <w:r>
              <w:rPr>
                <w:rFonts w:asciiTheme="minorEastAsia" w:hAnsiTheme="minorEastAsia" w:cs="Meiryo U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DD7" w:rsidRPr="007A6D9A" w:rsidRDefault="007241B5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cs="Meiryo UI"/>
                <w:color w:val="000000" w:themeColor="text1"/>
                <w:sz w:val="22"/>
              </w:rPr>
              <w:t xml:space="preserve">              </w:t>
            </w: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　　　　　　　　　　　　　　　　</w:t>
            </w:r>
            <w:r>
              <w:rPr>
                <w:rFonts w:asciiTheme="minorEastAsia" w:hAnsiTheme="minorEastAsia" w:cs="Meiryo UI"/>
                <w:color w:val="000000" w:themeColor="text1"/>
                <w:sz w:val="22"/>
              </w:rPr>
              <w:t xml:space="preserve">  </w:t>
            </w: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円</w:t>
            </w:r>
          </w:p>
        </w:tc>
      </w:tr>
      <w:tr w:rsidR="007A6D9A" w:rsidRPr="007A6D9A" w:rsidTr="003B7665">
        <w:trPr>
          <w:trHeight w:val="841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DD7" w:rsidRPr="007A6D9A" w:rsidRDefault="00BC0C30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販売・発送時期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DD7" w:rsidRPr="007A6D9A" w:rsidRDefault="00BC0C30" w:rsidP="00BC0C30">
            <w:pPr>
              <w:spacing w:line="320" w:lineRule="exact"/>
              <w:ind w:leftChars="200" w:left="42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□ 通年　　　　　　　　　　　　　　　　　　　　　　　　　　　□期間限定（　　月～　　月限定）　□個数限定（　　個限定）</w:t>
            </w:r>
          </w:p>
        </w:tc>
      </w:tr>
      <w:tr w:rsidR="007A6D9A" w:rsidRPr="007A6D9A" w:rsidTr="000C643F">
        <w:trPr>
          <w:trHeight w:val="1269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DD7" w:rsidRDefault="000C643F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商品の説明</w:t>
            </w:r>
          </w:p>
          <w:p w:rsidR="000C643F" w:rsidRPr="00BC0C30" w:rsidRDefault="000C643F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</w:t>
            </w:r>
            <w:r w:rsidRPr="000C643F">
              <w:rPr>
                <w:rFonts w:asciiTheme="minorEastAsia" w:hAnsiTheme="minorEastAsia" w:cs="Meiryo UI" w:hint="eastAsia"/>
                <w:color w:val="000000" w:themeColor="text1"/>
                <w:szCs w:val="21"/>
              </w:rPr>
              <w:t>アピールポイント</w:t>
            </w:r>
            <w:r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DD7" w:rsidRPr="007A6D9A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</w:tc>
      </w:tr>
    </w:tbl>
    <w:p w:rsidR="002D0C0D" w:rsidRPr="000005E2" w:rsidRDefault="003F1B49" w:rsidP="000005E2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【添付</w:t>
      </w:r>
      <w:r w:rsidR="005C0AE7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書類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】</w:t>
      </w:r>
    </w:p>
    <w:p w:rsidR="00477DD7" w:rsidRDefault="003B7665" w:rsidP="003B7665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・商品がわかる資料（写真、パンフレット等）</w:t>
      </w:r>
    </w:p>
    <w:p w:rsidR="003B7665" w:rsidRDefault="003B7665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B60B3" w:rsidRPr="007A6D9A" w:rsidRDefault="003B60B3" w:rsidP="00940882">
      <w:pPr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C62470" w:rsidRPr="007A6D9A" w:rsidRDefault="00F028F9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（裏）</w:t>
      </w:r>
    </w:p>
    <w:p w:rsidR="00ED56BB" w:rsidRPr="007A6D9A" w:rsidRDefault="00ED56BB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ED56BB" w:rsidRPr="007A6D9A" w:rsidRDefault="00F028F9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-3810</wp:posOffset>
                </wp:positionV>
                <wp:extent cx="5172075" cy="5581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8F9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ふるさと納税返礼品</w:t>
                            </w:r>
                            <w:r w:rsidR="002030F2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取扱いに係る確認事項</w:t>
                            </w:r>
                          </w:p>
                          <w:p w:rsidR="00F028F9" w:rsidRPr="002635F1" w:rsidRDefault="00F028F9" w:rsidP="006034E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="330" w:hangingChars="150" w:hanging="33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(1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)　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協力事業者は、商品の品質等に関して、寄附者から苦情があった場合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は、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真摯に対応し解決に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努める</w:t>
                            </w:r>
                            <w:r w:rsidR="00853EA6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ものとし、苦情内容について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</w:t>
                            </w:r>
                            <w:r w:rsidR="003B766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町へ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報告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すること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(2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　協力事業者は、</w:t>
                            </w:r>
                            <w:r w:rsidR="003B766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井川町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 w:rsidR="00C072A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ＰＲ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に積極的に努めること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="330" w:hangingChars="150" w:hanging="33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(3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協力事業者は、当該業務で知り得た情報を、他の目的に使用</w:t>
                            </w:r>
                            <w:r w:rsidR="00853EA6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できないこ</w:t>
                            </w:r>
                            <w:r w:rsid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と</w:t>
                            </w:r>
                            <w:r w:rsid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Chars="-8" w:left="313" w:hangingChars="150" w:hanging="33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(4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)　</w:t>
                            </w:r>
                            <w:r w:rsidR="003B766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町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は、品質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等に関する</w:t>
                            </w:r>
                            <w:r w:rsidR="00853EA6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保証やクレーム対応については、一切責任を負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わないこと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6034E1">
                            <w:pPr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ind w:left="330" w:hangingChars="150" w:hanging="3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(5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)　</w:t>
                            </w:r>
                            <w:r w:rsidR="003B766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町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は、やむを得ない事情により、返礼品等の取扱いについて、予告</w:t>
                            </w:r>
                            <w:r w:rsidR="00853EA6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なく取扱いを停止することがあること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ind w:left="440" w:hangingChars="200" w:hanging="440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ind w:leftChars="-8" w:left="313" w:hangingChars="150" w:hanging="3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(6)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返礼品</w:t>
                            </w:r>
                            <w:r w:rsidR="00B425DF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の取扱開始時期については、返礼品</w:t>
                            </w:r>
                            <w:r w:rsidR="002030F2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の採用が決定</w:t>
                            </w:r>
                            <w:r w:rsidR="00853EA6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した後に、協力事業者</w:t>
                            </w:r>
                            <w:r w:rsidR="007241B5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と</w:t>
                            </w:r>
                            <w:r w:rsidR="00853EA6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委託事業者で調整を行うこと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5pt;margin-top:-.3pt;width:407.25pt;height:43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" fillcolor="white [3201]" strokeweight=".5pt">
                <v:textbox>
                  <w:txbxContent>
                    <w:p w:rsidR="00F028F9" w:rsidRDefault="00F028F9" w:rsidP="00F028F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ふるさと納税返礼品</w:t>
                      </w:r>
                      <w:r w:rsidR="002030F2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等</w:t>
                      </w: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取扱いに係る確認事項</w:t>
                      </w:r>
                    </w:p>
                    <w:p w:rsidR="00F028F9" w:rsidRPr="002635F1" w:rsidRDefault="00F028F9" w:rsidP="006034E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="330" w:hangingChars="150" w:hanging="33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(1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)　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協力事業者は、商品の品質等に関して、寄附者から苦情があった場合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は、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真摯に対応し解決に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努める</w:t>
                      </w:r>
                      <w:r w:rsidR="00853EA6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ものとし、苦情内容について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</w:t>
                      </w:r>
                      <w:r w:rsidR="003B766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町へ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報告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すること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(2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)　協力事業者は、</w:t>
                      </w:r>
                      <w:r w:rsidR="003B766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井川町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の</w:t>
                      </w:r>
                      <w:r w:rsidR="00C072A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ＰＲ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に積極的に努めること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="330" w:hangingChars="150" w:hanging="33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(3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)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　協力事業者は、当該業務で知り得た情報を、他の目的に使用</w:t>
                      </w:r>
                      <w:r w:rsidR="00853EA6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できないこ</w:t>
                      </w:r>
                      <w:r w:rsid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と</w:t>
                      </w:r>
                      <w:r w:rsid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Chars="-8" w:left="313" w:hangingChars="150" w:hanging="33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(4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)　</w:t>
                      </w:r>
                      <w:r w:rsidR="003B766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町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は、品質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等に関する</w:t>
                      </w:r>
                      <w:r w:rsidR="00853EA6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保証やクレーム対応については、一切責任を負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わないこと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6034E1">
                      <w:pPr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ind w:left="330" w:hangingChars="150" w:hanging="3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(5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)　</w:t>
                      </w:r>
                      <w:r w:rsidR="003B766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町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は、やむを得ない事情により、返礼品等の取扱いについて、予告</w:t>
                      </w:r>
                      <w:r w:rsidR="00853EA6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なく取扱いを停止することがあること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ind w:left="440" w:hangingChars="200" w:hanging="440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ind w:leftChars="-8" w:left="313" w:hangingChars="150" w:hanging="3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(6)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返礼品</w:t>
                      </w:r>
                      <w:r w:rsidR="00B425DF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等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の取扱開始時期については、返礼品</w:t>
                      </w:r>
                      <w:r w:rsidR="002030F2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等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の採用が決定</w:t>
                      </w:r>
                      <w:r w:rsidR="00853EA6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した後に、協力事業者</w:t>
                      </w:r>
                      <w:r w:rsidR="007241B5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と</w:t>
                      </w:r>
                      <w:r w:rsidR="00853EA6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委託事業者で調整を行うこと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52B90" w:rsidRPr="007A6D9A" w:rsidRDefault="00680191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ふるさと納税返礼品取扱に係る確認事項</w:t>
      </w:r>
    </w:p>
    <w:p w:rsidR="002D0C0D" w:rsidRPr="007A6D9A" w:rsidRDefault="002D0C0D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680191" w:rsidRPr="007A6D9A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7F" w:rsidRDefault="002B087F" w:rsidP="00963762">
      <w:r>
        <w:separator/>
      </w:r>
    </w:p>
  </w:endnote>
  <w:endnote w:type="continuationSeparator" w:id="0">
    <w:p w:rsidR="002B087F" w:rsidRDefault="002B087F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7F" w:rsidRDefault="002B087F" w:rsidP="00963762">
      <w:r>
        <w:separator/>
      </w:r>
    </w:p>
  </w:footnote>
  <w:footnote w:type="continuationSeparator" w:id="0">
    <w:p w:rsidR="002B087F" w:rsidRDefault="002B087F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C"/>
    <w:rsid w:val="000005E2"/>
    <w:rsid w:val="00021739"/>
    <w:rsid w:val="000521A2"/>
    <w:rsid w:val="000A40C9"/>
    <w:rsid w:val="000C643F"/>
    <w:rsid w:val="0014676B"/>
    <w:rsid w:val="0015625E"/>
    <w:rsid w:val="001622BE"/>
    <w:rsid w:val="00164B56"/>
    <w:rsid w:val="00192E4C"/>
    <w:rsid w:val="00196D87"/>
    <w:rsid w:val="001A2620"/>
    <w:rsid w:val="001A658E"/>
    <w:rsid w:val="001A7700"/>
    <w:rsid w:val="002030F2"/>
    <w:rsid w:val="00216438"/>
    <w:rsid w:val="00237D17"/>
    <w:rsid w:val="00243D7D"/>
    <w:rsid w:val="00261279"/>
    <w:rsid w:val="002635F1"/>
    <w:rsid w:val="0028142C"/>
    <w:rsid w:val="00282011"/>
    <w:rsid w:val="002849A2"/>
    <w:rsid w:val="002B087F"/>
    <w:rsid w:val="002C7332"/>
    <w:rsid w:val="002D0C0D"/>
    <w:rsid w:val="00302825"/>
    <w:rsid w:val="003371E9"/>
    <w:rsid w:val="00342A0B"/>
    <w:rsid w:val="00352B90"/>
    <w:rsid w:val="00371E7B"/>
    <w:rsid w:val="00374A70"/>
    <w:rsid w:val="00385B3E"/>
    <w:rsid w:val="003B60B3"/>
    <w:rsid w:val="003B7665"/>
    <w:rsid w:val="003B7D7A"/>
    <w:rsid w:val="003D24FF"/>
    <w:rsid w:val="003E3C4F"/>
    <w:rsid w:val="003F1B49"/>
    <w:rsid w:val="00400D12"/>
    <w:rsid w:val="004045FF"/>
    <w:rsid w:val="00406D89"/>
    <w:rsid w:val="00440C86"/>
    <w:rsid w:val="00462DFC"/>
    <w:rsid w:val="00477DD7"/>
    <w:rsid w:val="004908C1"/>
    <w:rsid w:val="004B0E83"/>
    <w:rsid w:val="004F20B7"/>
    <w:rsid w:val="0053644E"/>
    <w:rsid w:val="00543B74"/>
    <w:rsid w:val="00560A83"/>
    <w:rsid w:val="00564356"/>
    <w:rsid w:val="00574A5D"/>
    <w:rsid w:val="00594C8B"/>
    <w:rsid w:val="005C0AE7"/>
    <w:rsid w:val="005E57F2"/>
    <w:rsid w:val="005F6169"/>
    <w:rsid w:val="006034E1"/>
    <w:rsid w:val="00623493"/>
    <w:rsid w:val="00623AED"/>
    <w:rsid w:val="00635C03"/>
    <w:rsid w:val="0064308C"/>
    <w:rsid w:val="0067489C"/>
    <w:rsid w:val="00680191"/>
    <w:rsid w:val="006A2785"/>
    <w:rsid w:val="006C671C"/>
    <w:rsid w:val="006D6F27"/>
    <w:rsid w:val="007241B5"/>
    <w:rsid w:val="007469A3"/>
    <w:rsid w:val="00766E9D"/>
    <w:rsid w:val="00783B04"/>
    <w:rsid w:val="007A6D9A"/>
    <w:rsid w:val="007C1DB8"/>
    <w:rsid w:val="007C7987"/>
    <w:rsid w:val="007D123B"/>
    <w:rsid w:val="007E423C"/>
    <w:rsid w:val="008179AD"/>
    <w:rsid w:val="0083374D"/>
    <w:rsid w:val="0083784A"/>
    <w:rsid w:val="00837A41"/>
    <w:rsid w:val="00843131"/>
    <w:rsid w:val="00853EA6"/>
    <w:rsid w:val="008709D9"/>
    <w:rsid w:val="008A2806"/>
    <w:rsid w:val="008E3FF3"/>
    <w:rsid w:val="008E4195"/>
    <w:rsid w:val="008E5233"/>
    <w:rsid w:val="008F5C2A"/>
    <w:rsid w:val="00915D1E"/>
    <w:rsid w:val="00927691"/>
    <w:rsid w:val="00940882"/>
    <w:rsid w:val="00963762"/>
    <w:rsid w:val="00974CB5"/>
    <w:rsid w:val="00996E8A"/>
    <w:rsid w:val="009A2E63"/>
    <w:rsid w:val="009C0A7F"/>
    <w:rsid w:val="009C5BCE"/>
    <w:rsid w:val="009E1BA1"/>
    <w:rsid w:val="00A01DA0"/>
    <w:rsid w:val="00A34EC3"/>
    <w:rsid w:val="00A35928"/>
    <w:rsid w:val="00A44CF0"/>
    <w:rsid w:val="00A54F57"/>
    <w:rsid w:val="00A76B73"/>
    <w:rsid w:val="00AD4A82"/>
    <w:rsid w:val="00AD55BA"/>
    <w:rsid w:val="00AF470F"/>
    <w:rsid w:val="00B15BCD"/>
    <w:rsid w:val="00B425DF"/>
    <w:rsid w:val="00B86EA3"/>
    <w:rsid w:val="00B87787"/>
    <w:rsid w:val="00BB2805"/>
    <w:rsid w:val="00BC0C30"/>
    <w:rsid w:val="00BC35C1"/>
    <w:rsid w:val="00BD4E4C"/>
    <w:rsid w:val="00BE1E8D"/>
    <w:rsid w:val="00BF133C"/>
    <w:rsid w:val="00BF1BAB"/>
    <w:rsid w:val="00BF3D57"/>
    <w:rsid w:val="00C072A5"/>
    <w:rsid w:val="00C12A9D"/>
    <w:rsid w:val="00C51554"/>
    <w:rsid w:val="00C62470"/>
    <w:rsid w:val="00C867B6"/>
    <w:rsid w:val="00CA5E33"/>
    <w:rsid w:val="00CB436E"/>
    <w:rsid w:val="00CD319C"/>
    <w:rsid w:val="00CD75EF"/>
    <w:rsid w:val="00D050EB"/>
    <w:rsid w:val="00D96A9F"/>
    <w:rsid w:val="00E00F7E"/>
    <w:rsid w:val="00E158D5"/>
    <w:rsid w:val="00E36B6B"/>
    <w:rsid w:val="00E5455E"/>
    <w:rsid w:val="00ED56BB"/>
    <w:rsid w:val="00F028F9"/>
    <w:rsid w:val="00F046F3"/>
    <w:rsid w:val="00F30759"/>
    <w:rsid w:val="00F45972"/>
    <w:rsid w:val="00F618BA"/>
    <w:rsid w:val="00F65D03"/>
    <w:rsid w:val="00FB08BD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14EFC5-5026-4BDC-B6B9-A8AAC42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Note Heading"/>
    <w:basedOn w:val="a"/>
    <w:next w:val="a"/>
    <w:link w:val="ac"/>
    <w:uiPriority w:val="99"/>
    <w:unhideWhenUsed/>
    <w:rsid w:val="001A658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A658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">
    <w:name w:val="List Paragraph"/>
    <w:basedOn w:val="a"/>
    <w:uiPriority w:val="34"/>
    <w:qFormat/>
    <w:rsid w:val="00BC0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454A-6682-4440-A3B9-133FF083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戸田市</dc:creator>
  <cp:lastModifiedBy>naibu72</cp:lastModifiedBy>
  <cp:revision>12</cp:revision>
  <cp:lastPrinted>2020-10-08T06:03:00Z</cp:lastPrinted>
  <dcterms:created xsi:type="dcterms:W3CDTF">2019-02-27T00:39:00Z</dcterms:created>
  <dcterms:modified xsi:type="dcterms:W3CDTF">2020-10-08T06:25:00Z</dcterms:modified>
</cp:coreProperties>
</file>